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32"/>
          <w:color w:val="053830"/>
        </w:rPr>
        <w:t xml:space="preserve">VP Party Executive Summary</w:t>
      </w:r>
    </w:p>
    <w:p>
      <w:pPr>
        <w:jc w:val="center"/>
        <w:spacing w:after="80"/>
      </w:pPr>
      <w:r>
        <w:rPr>
          <w:i/>
          <w:sz w:val="18"/>
        </w:rPr>
        <w:t xml:space="preserve">Year: 2026</w:t>
      </w:r>
    </w:p>
    <w:p/>
    <w:p>
      <w:r>
        <w:rPr>
          <w:b/>
          <w:color w:val="053830"/>
        </w:rPr>
        <w:t xml:space="preserve">Key Performance Indicators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200"/>
        <w:gridCol w:w="22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Indicator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Value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Total Members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3552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Male Members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2237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Female Members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1300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New This Year (2026)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3021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Sub-Committees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508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Executives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Constituencies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Congress Members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3603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Voter Mandates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246</w:t>
            </w:r>
          </w:p>
        </w:tc>
      </w:tr>
    </w:tbl>
    <w:p/>
    <w:p>
      <w:r>
        <w:rPr>
          <w:b/>
          <w:color w:val="053830"/>
        </w:rPr>
        <w:t xml:space="preserve">Monthly Registration Trend - 2026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200"/>
        <w:gridCol w:w="22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Month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Registrations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Jan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Feb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Mar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Apr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May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Jun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Jul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Aug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1267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Sep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1696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Oct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Nov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Dec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</w:tbl>
    <w:p/>
    <w:p>
      <w:r>
        <w:rPr>
          <w:b/>
          <w:color w:val="053830"/>
        </w:rPr>
        <w:t xml:space="preserve">Top Constituencies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200"/>
        <w:gridCol w:w="22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Constituency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Members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1623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692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344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282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122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107</w:t>
            </w:r>
          </w:p>
        </w:tc>
      </w:tr>
    </w:tbl>
    <w:p/>
    <w:p>
      <w:r>
        <w:rPr>
          <w:b/>
          <w:color w:val="053830"/>
        </w:rPr>
        <w:t xml:space="preserve">Top Sub-Committees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200"/>
        <w:gridCol w:w="22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Sub-Committee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Members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75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</w:tr>
    </w:tbl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VP Party Executive Summary</dc:title>
  <dc:creator>Vanua'aku Pati VIMS</dc:creator>
  <cp:lastModifiedBy>VP</cp:lastModifiedBy>
</cp:coreProperties>
</file>